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D6B3" w14:textId="77777777" w:rsidR="00EC79C3" w:rsidRPr="0057380C" w:rsidRDefault="00EC79C3" w:rsidP="00EC79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80C">
        <w:rPr>
          <w:rFonts w:ascii="Times New Roman" w:hAnsi="Times New Roman" w:cs="Times New Roman"/>
          <w:b/>
          <w:sz w:val="28"/>
          <w:szCs w:val="28"/>
        </w:rPr>
        <w:t>Качественные непродовольственные товары, не подлежащие возврату или обмену</w:t>
      </w:r>
    </w:p>
    <w:p w14:paraId="3C2698F3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Иногда, купив непродовольственный товар, на следующий день мы понимаем, что он нам не подходит по различным критериям. Расскажем, что можно вернуть, а что нельзя.</w:t>
      </w:r>
    </w:p>
    <w:p w14:paraId="2FC668F0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По общему правилу непродовольственный товар надлежащего качества нельзя вернуть в случае, если не соблюдены следующие условия:</w:t>
      </w:r>
    </w:p>
    <w:p w14:paraId="69B47DAD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С момента приобретения товара прошло не более 14 дней, не считая дня покупки товара. Продавец может установить более длительный срок возврата, поэтому информацию о сроках возврата товара необходимо уточнить у продавца или в документах на товар.</w:t>
      </w:r>
    </w:p>
    <w:p w14:paraId="4C46426B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Приобретенный товар не был в употреблении, сохранены его товарный вид, потребительские свойства, пломбы, фабричные ярлыки, а также имеются доказательства приобретения товара у данного продавца - товарный или кассовый чек, иные документы, подтверждающие оплату товара. В то же время отсутствие указанных документов не лишает потребителя возможности ссылаться на свидетельские показания.</w:t>
      </w:r>
    </w:p>
    <w:p w14:paraId="3E6EE447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На день обращения к продавцу аналогичный товар в продаже у него отсутствует, в связи с чем, обмен приобретенного вами товара невозможен.</w:t>
      </w:r>
    </w:p>
    <w:p w14:paraId="3F3856BA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Кроме того, не подлежат обмену следующие непродовольственные товары надлежащего качества:</w:t>
      </w:r>
    </w:p>
    <w:p w14:paraId="6F63FCBA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Товары для профилактики и лечения заболеваний в домашних условиях (предметы санитарии и гигиены; медицинские изделия; средства гигиены полости рта; линзы очковые; предметы по уходу за детьми), лекарственные препараты.</w:t>
      </w:r>
    </w:p>
    <w:p w14:paraId="69E35FA2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Предметы личной гигиены (зубные щетки, расчески, заколки, бигуди для волос, парики, шиньоны и другие аналогичные товары).</w:t>
      </w:r>
    </w:p>
    <w:p w14:paraId="52D8B1A0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Парфюмерно-косметические товары.</w:t>
      </w:r>
    </w:p>
    <w:p w14:paraId="5E2336EB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др.); кабельная продукция (провода, шнуры, кабели); строительные и отделочные материалы (линолеум, пленка, ковровые покрытия и др.), а также другие товары, цена которых определяется за единицу длины.</w:t>
      </w:r>
    </w:p>
    <w:p w14:paraId="07FEAF83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Швейные и трикотажные изделия (изделия швейные и трикотажные бельевые, изделия чулочно-носочные).</w:t>
      </w:r>
    </w:p>
    <w:p w14:paraId="509FFBC5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Изделия и материалы, полностью или частично изготовленные из полимерных материалов и контактирующие с пищей (посуда и принадлежности столовые и кухонные, емкости и упаковочные материалы для хранения и транспортирования пищевых продуктов, в том числе одноразовые).</w:t>
      </w:r>
    </w:p>
    <w:p w14:paraId="248AA3D6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Товары бытовой химии, пестициды и агрохимикаты.</w:t>
      </w:r>
    </w:p>
    <w:p w14:paraId="75BC1877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lastRenderedPageBreak/>
        <w:t>Мебельные гарнитуры бытового назначения.</w:t>
      </w:r>
    </w:p>
    <w:p w14:paraId="4C037142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Ювелирные и другие изделия из драгметаллов и (или)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драгкамней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>, ограненные драгоценные камни.</w:t>
      </w:r>
    </w:p>
    <w:p w14:paraId="3B1CDDB3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Автомобили и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мотовелотовары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>, прицепы и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ним; мобильные средства малой механизации сельскохозяйственных работ; прогулочные суда и иные плавсредства бытового назначения.</w:t>
      </w:r>
    </w:p>
    <w:p w14:paraId="5D71E502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Технически сложные товары бытового назначения, на которые установлены гарантийные сроки не менее года.</w:t>
      </w:r>
    </w:p>
    <w:p w14:paraId="756B546A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оружию.</w:t>
      </w:r>
    </w:p>
    <w:p w14:paraId="31926CC8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Животные и растения.</w:t>
      </w:r>
    </w:p>
    <w:p w14:paraId="5963FB50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 xml:space="preserve">Непериодические издания (книги, брошюры, альбомы, картографические и нотные издания, листовые </w:t>
      </w:r>
      <w:proofErr w:type="spellStart"/>
      <w:r w:rsidRPr="0057380C">
        <w:rPr>
          <w:rFonts w:ascii="Times New Roman" w:hAnsi="Times New Roman" w:cs="Times New Roman"/>
          <w:sz w:val="24"/>
          <w:szCs w:val="24"/>
        </w:rPr>
        <w:t>изоиздания</w:t>
      </w:r>
      <w:proofErr w:type="spellEnd"/>
      <w:r w:rsidRPr="0057380C">
        <w:rPr>
          <w:rFonts w:ascii="Times New Roman" w:hAnsi="Times New Roman" w:cs="Times New Roman"/>
          <w:sz w:val="24"/>
          <w:szCs w:val="24"/>
        </w:rPr>
        <w:t>, календари, буклеты, издания на технических носителях информации).</w:t>
      </w:r>
    </w:p>
    <w:p w14:paraId="6BAD10EA" w14:textId="77777777" w:rsidR="00EC79C3" w:rsidRPr="0057380C" w:rsidRDefault="00EC79C3" w:rsidP="00EC79C3">
      <w:pPr>
        <w:jc w:val="both"/>
        <w:rPr>
          <w:rFonts w:ascii="Times New Roman" w:hAnsi="Times New Roman" w:cs="Times New Roman"/>
          <w:sz w:val="24"/>
          <w:szCs w:val="24"/>
        </w:rPr>
      </w:pPr>
      <w:r w:rsidRPr="0057380C">
        <w:rPr>
          <w:rFonts w:ascii="Times New Roman" w:hAnsi="Times New Roman" w:cs="Times New Roman"/>
          <w:sz w:val="24"/>
          <w:szCs w:val="24"/>
        </w:rPr>
        <w:t>Будьте внимательны при покупках и помните, что вернуть можно не все.</w:t>
      </w:r>
    </w:p>
    <w:p w14:paraId="696ECD94" w14:textId="77777777" w:rsidR="00EC79C3" w:rsidRDefault="00EC79C3" w:rsidP="00EC79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D1883F" w14:textId="77777777" w:rsidR="007A6A7A" w:rsidRDefault="007A6A7A"/>
    <w:sectPr w:rsidR="007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C3"/>
    <w:rsid w:val="007A6A7A"/>
    <w:rsid w:val="00EC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26E4"/>
  <w15:chartTrackingRefBased/>
  <w15:docId w15:val="{E6343774-17AF-4236-99E1-AFED006E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9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2026-03-04T03:30:00Z</dcterms:created>
  <dcterms:modified xsi:type="dcterms:W3CDTF">2026-03-04T03:30:00Z</dcterms:modified>
</cp:coreProperties>
</file>